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Е.А. Фатнева, </w:t>
      </w:r>
    </w:p>
    <w:p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кандидат географических наук, доцент, </w:t>
      </w:r>
      <w:r>
        <w:rPr>
          <w:rFonts w:ascii="Times New Roman" w:hAnsi="Times New Roman" w:cs="Times New Roman"/>
          <w:i/>
          <w:iCs/>
          <w:sz w:val="28"/>
          <w:szCs w:val="28"/>
        </w:rPr>
        <w:t>старший методист центра сопровождения деятельности общеобразовательных организаций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ОГАОУ ДПО «Белгородский институт развития образования», </w:t>
      </w:r>
      <w:r>
        <w:rPr>
          <w:rFonts w:ascii="Times New Roman" w:hAnsi="Times New Roman" w:cs="Times New Roman"/>
          <w:i/>
          <w:iCs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iCs/>
          <w:sz w:val="28"/>
          <w:szCs w:val="28"/>
        </w:rPr>
        <w:t>г. Белгород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ВОСПИТАНИЕ БУДУЩИХ ГРАЖДАН: МУНИЦИПАЛЬНЫЕ ПРАКТИКИ И РЕСУРСЫ</w:t>
      </w:r>
      <w:r>
        <w:rPr>
          <w:rFonts w:hint="default" w:ascii="Times New Roman" w:hAnsi="Times New Roman" w:cs="Times New Roman"/>
          <w:b/>
          <w:iCs/>
          <w:sz w:val="28"/>
          <w:szCs w:val="28"/>
          <w:lang w:val="ru-RU"/>
        </w:rPr>
        <w:t xml:space="preserve"> БЕЛГОРОДСКОЙ ОБЛАСТИ</w:t>
      </w:r>
    </w:p>
    <w:p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плана проведения августовских мероприятий ОГАОУ «Белгородский институт развития образования» провел 25 августа 2022 года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егиональный педагогический совет: «Воспитание будущих граждан: муниципальные практики и ресурсы» </w:t>
      </w:r>
      <w:r>
        <w:rPr>
          <w:rFonts w:ascii="Times New Roman" w:hAnsi="Times New Roman" w:cs="Times New Roman"/>
          <w:sz w:val="28"/>
          <w:szCs w:val="28"/>
        </w:rPr>
        <w:t xml:space="preserve">(приказ министерства образования Белгородской области от 19.08.2022 № 2674 «О проведения августовских мероприятий»). Пост-релиз мероприятия размещен по ссылке: </w:t>
      </w:r>
      <w:r>
        <w:fldChar w:fldCharType="begin"/>
      </w:r>
      <w:r>
        <w:instrText xml:space="preserve"> HYPERLINK "https://beliro.ru/news/uchastniki-regionalnogo-pedsoveta-obsudili-i-obobshhili-obrazovatelnyie-resursyi"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https://beliro.ru/news/uchastniki-regionalnogo-pedsoveta-obsudili-i-obobshhili-obrazovatelnyie-resursyi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педсовета – межмуниципальные команды: специалисты органов, осуществляющих управление в сфере образования муниципальных районов и городских округов; руководители, заместители руководителей общеобразовательных организаций; педагоги; библиотекари (от всех муниципалитетов Белгородской области). 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педагогического совета каждой межмуниципальной команде необходимо было представить презентацию туристического маршрута по направлениям воспитания: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гражданское, патриотическое, духовно-нравственное, эстетическое воспитание, физическое воспитание, формирование культуры здорового образа жизни и эмоционального благополучия, трудовое, экологическое воспитание, ценности научного познания 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Туристические маршруты по направлениям воспитательной работы – вариативные компоненты, обусловленные социальными, экологическими, этнокультурными, демографическими и иными особенностями муниципальных районов и городских округов Белгородской области, территориальным расположением общеобразовательных организаций, спецификой контингента обучающихся и реализуемых образовательных программ.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педсовета были приняты решения для всех категорий участников.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448D3"/>
    <w:rsid w:val="00056537"/>
    <w:rsid w:val="00085397"/>
    <w:rsid w:val="001D0C50"/>
    <w:rsid w:val="00232B21"/>
    <w:rsid w:val="00543FA7"/>
    <w:rsid w:val="005676C7"/>
    <w:rsid w:val="006C3A2F"/>
    <w:rsid w:val="006E25F4"/>
    <w:rsid w:val="006E73A4"/>
    <w:rsid w:val="00764D70"/>
    <w:rsid w:val="007A127B"/>
    <w:rsid w:val="007A2A0E"/>
    <w:rsid w:val="007B0480"/>
    <w:rsid w:val="007B1215"/>
    <w:rsid w:val="007C7A63"/>
    <w:rsid w:val="008448D3"/>
    <w:rsid w:val="00896A3B"/>
    <w:rsid w:val="008E17F3"/>
    <w:rsid w:val="008F7D0E"/>
    <w:rsid w:val="00916923"/>
    <w:rsid w:val="00A80F35"/>
    <w:rsid w:val="00AA3BD9"/>
    <w:rsid w:val="00AF08D1"/>
    <w:rsid w:val="00B01BD0"/>
    <w:rsid w:val="00B0345F"/>
    <w:rsid w:val="00BE2BD0"/>
    <w:rsid w:val="00C24622"/>
    <w:rsid w:val="00C37E00"/>
    <w:rsid w:val="00C502BC"/>
    <w:rsid w:val="00C82F95"/>
    <w:rsid w:val="00CA2303"/>
    <w:rsid w:val="00CD29A1"/>
    <w:rsid w:val="00CE1EFF"/>
    <w:rsid w:val="00DE514C"/>
    <w:rsid w:val="00E14ACA"/>
    <w:rsid w:val="00E36B2E"/>
    <w:rsid w:val="00E53F93"/>
    <w:rsid w:val="00EB3D98"/>
    <w:rsid w:val="00F1516C"/>
    <w:rsid w:val="00F72AD2"/>
    <w:rsid w:val="00FA2983"/>
    <w:rsid w:val="2405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Title"/>
    <w:basedOn w:val="1"/>
    <w:next w:val="1"/>
    <w:link w:val="10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sitebar__content-clam"/>
    <w:basedOn w:val="2"/>
    <w:uiPriority w:val="0"/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Название Знак"/>
    <w:basedOn w:val="2"/>
    <w:link w:val="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317</Words>
  <Characters>1808</Characters>
  <Lines>15</Lines>
  <Paragraphs>4</Paragraphs>
  <TotalTime>201</TotalTime>
  <ScaleCrop>false</ScaleCrop>
  <LinksUpToDate>false</LinksUpToDate>
  <CharactersWithSpaces>2121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2022-02-16T10:02:00Z</dcterms:created>
  <dc:creator>fatneva</dc:creator>
  <cp:lastModifiedBy>fatne</cp:lastModifiedBy>
  <dcterms:modified xsi:type="dcterms:W3CDTF">2022-10-01T12:28:24Z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0DADD318AE334145A354F424BBD84FCD</vt:lpwstr>
  </property>
</Properties>
</file>